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4CB6A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096C8CB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45FB901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D6175E">
        <w:rPr>
          <w:rFonts w:ascii="Corbel" w:hAnsi="Corbel"/>
          <w:i/>
          <w:smallCaps/>
          <w:sz w:val="24"/>
          <w:szCs w:val="24"/>
        </w:rPr>
        <w:t xml:space="preserve"> 2023-2028</w:t>
      </w:r>
    </w:p>
    <w:p w14:paraId="07491164" w14:textId="77777777" w:rsidR="0085747A" w:rsidRPr="00B169DF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192CDB62" w14:textId="7777777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A91E0E">
        <w:rPr>
          <w:rFonts w:ascii="Corbel" w:hAnsi="Corbel"/>
          <w:sz w:val="20"/>
          <w:szCs w:val="20"/>
        </w:rPr>
        <w:t>ok akademicki   2025/2036</w:t>
      </w:r>
    </w:p>
    <w:p w14:paraId="68E8FEF6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8A24B1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078B07F" w14:textId="77777777" w:rsidTr="00B819C8">
        <w:tc>
          <w:tcPr>
            <w:tcW w:w="2694" w:type="dxa"/>
            <w:vAlign w:val="center"/>
          </w:tcPr>
          <w:p w14:paraId="47AE87C5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9B78DF" w14:textId="77777777" w:rsidR="0085747A" w:rsidRPr="00B169DF" w:rsidRDefault="00D617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1C4">
              <w:rPr>
                <w:rFonts w:ascii="Corbel" w:hAnsi="Corbel"/>
                <w:color w:val="auto"/>
                <w:sz w:val="24"/>
                <w:szCs w:val="24"/>
              </w:rPr>
              <w:t>Prawo finansów publicznych</w:t>
            </w:r>
          </w:p>
        </w:tc>
      </w:tr>
      <w:tr w:rsidR="0085747A" w:rsidRPr="00B169DF" w14:paraId="044863D3" w14:textId="77777777" w:rsidTr="00B819C8">
        <w:tc>
          <w:tcPr>
            <w:tcW w:w="2694" w:type="dxa"/>
            <w:vAlign w:val="center"/>
          </w:tcPr>
          <w:p w14:paraId="5117B56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9806C5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6175E" w:rsidRPr="00B169DF" w14:paraId="60575E18" w14:textId="77777777" w:rsidTr="00B819C8">
        <w:tc>
          <w:tcPr>
            <w:tcW w:w="2694" w:type="dxa"/>
            <w:vAlign w:val="center"/>
          </w:tcPr>
          <w:p w14:paraId="682A483A" w14:textId="77777777" w:rsidR="00D6175E" w:rsidRPr="00B169DF" w:rsidRDefault="00D6175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921CA36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175E" w:rsidRPr="00B169DF" w14:paraId="0AD8C1AF" w14:textId="77777777" w:rsidTr="00B819C8">
        <w:tc>
          <w:tcPr>
            <w:tcW w:w="2694" w:type="dxa"/>
            <w:vAlign w:val="center"/>
          </w:tcPr>
          <w:p w14:paraId="12C1AED1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5C3136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66CAE">
              <w:rPr>
                <w:rFonts w:ascii="Corbel" w:hAnsi="Corbel"/>
                <w:b w:val="0"/>
                <w:color w:val="auto"/>
                <w:sz w:val="24"/>
                <w:szCs w:val="24"/>
              </w:rPr>
              <w:t>Nauk Prawnych</w:t>
            </w:r>
          </w:p>
        </w:tc>
      </w:tr>
      <w:tr w:rsidR="00D6175E" w:rsidRPr="00B169DF" w14:paraId="6574D49A" w14:textId="77777777" w:rsidTr="00B819C8">
        <w:tc>
          <w:tcPr>
            <w:tcW w:w="2694" w:type="dxa"/>
            <w:vAlign w:val="center"/>
          </w:tcPr>
          <w:p w14:paraId="388AFA9E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D4109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D6175E" w:rsidRPr="00B169DF" w14:paraId="3101F850" w14:textId="77777777" w:rsidTr="00B819C8">
        <w:tc>
          <w:tcPr>
            <w:tcW w:w="2694" w:type="dxa"/>
            <w:vAlign w:val="center"/>
          </w:tcPr>
          <w:p w14:paraId="4E0D0C15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95704C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D6175E" w:rsidRPr="00B169DF" w14:paraId="44BB243F" w14:textId="77777777" w:rsidTr="00B819C8">
        <w:tc>
          <w:tcPr>
            <w:tcW w:w="2694" w:type="dxa"/>
            <w:vAlign w:val="center"/>
          </w:tcPr>
          <w:p w14:paraId="339FF3B3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54DD51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6175E" w:rsidRPr="00B169DF" w14:paraId="3D707EDF" w14:textId="77777777" w:rsidTr="00B819C8">
        <w:tc>
          <w:tcPr>
            <w:tcW w:w="2694" w:type="dxa"/>
            <w:vAlign w:val="center"/>
          </w:tcPr>
          <w:p w14:paraId="5A6A6B16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9B21E7" w14:textId="77777777" w:rsidR="00D6175E" w:rsidRPr="001670D7" w:rsidRDefault="002F21FD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D6175E"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D6175E" w:rsidRPr="00B169DF" w14:paraId="75BB5EC2" w14:textId="77777777" w:rsidTr="00B819C8">
        <w:tc>
          <w:tcPr>
            <w:tcW w:w="2694" w:type="dxa"/>
            <w:vAlign w:val="center"/>
          </w:tcPr>
          <w:p w14:paraId="1FC016B1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334A6F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D6175E" w:rsidRPr="00B169DF" w14:paraId="336D23C9" w14:textId="77777777" w:rsidTr="00B819C8">
        <w:tc>
          <w:tcPr>
            <w:tcW w:w="2694" w:type="dxa"/>
            <w:vAlign w:val="center"/>
          </w:tcPr>
          <w:p w14:paraId="302F41E5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FFCD21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70D7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D6175E" w:rsidRPr="00B169DF" w14:paraId="315B0A52" w14:textId="77777777" w:rsidTr="00B819C8">
        <w:tc>
          <w:tcPr>
            <w:tcW w:w="2694" w:type="dxa"/>
            <w:vAlign w:val="center"/>
          </w:tcPr>
          <w:p w14:paraId="7D02A3B7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4FB18B" w14:textId="77777777" w:rsidR="00D6175E" w:rsidRPr="001670D7" w:rsidRDefault="00D6175E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6175E" w:rsidRPr="000D6D8A" w14:paraId="24CFFCD6" w14:textId="77777777" w:rsidTr="00B819C8">
        <w:tc>
          <w:tcPr>
            <w:tcW w:w="2694" w:type="dxa"/>
            <w:vAlign w:val="center"/>
          </w:tcPr>
          <w:p w14:paraId="0CA7CA0D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FF1B88" w14:textId="7BFF72B3" w:rsidR="00D6175E" w:rsidRPr="000D6D8A" w:rsidRDefault="000D6D8A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0D6D8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Prof.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</w:t>
            </w:r>
            <w:r w:rsidR="00730A6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</w:t>
            </w:r>
            <w:proofErr w:type="spellEnd"/>
            <w:r w:rsidR="00730A6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hab. Elżbieta Feret</w:t>
            </w:r>
          </w:p>
        </w:tc>
      </w:tr>
      <w:tr w:rsidR="00D6175E" w:rsidRPr="00B169DF" w14:paraId="2DCF9289" w14:textId="77777777" w:rsidTr="00C41B38">
        <w:tc>
          <w:tcPr>
            <w:tcW w:w="2694" w:type="dxa"/>
            <w:vAlign w:val="center"/>
          </w:tcPr>
          <w:p w14:paraId="5A235BB5" w14:textId="77777777" w:rsidR="00D6175E" w:rsidRPr="00B169DF" w:rsidRDefault="00D6175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98210EA" w14:textId="01925EBE" w:rsidR="00D6175E" w:rsidRPr="001670D7" w:rsidRDefault="000D6D8A" w:rsidP="00FF276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</w:t>
            </w:r>
            <w:r w:rsidR="00730A69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Elżbieta Feret</w:t>
            </w:r>
            <w:r w:rsidR="00D6175E"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>, dr Paweł Majka</w:t>
            </w:r>
            <w:r w:rsidR="00D6175E">
              <w:rPr>
                <w:rFonts w:ascii="Corbel" w:hAnsi="Corbel"/>
                <w:b w:val="0"/>
                <w:color w:val="auto"/>
                <w:sz w:val="24"/>
                <w:szCs w:val="24"/>
              </w:rPr>
              <w:t>, dr Marta Sagan,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6175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dr Joanna </w:t>
            </w:r>
            <w:proofErr w:type="spellStart"/>
            <w:r w:rsidR="00D6175E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0F356E16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D6175E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FCCED1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AFDCC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B48C5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6398833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B03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20DC457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0F9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6FA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B0D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D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FB0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075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6C7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66A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A7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4CF21D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4CA9" w14:textId="77777777" w:rsidR="00015B8F" w:rsidRPr="00B169DF" w:rsidRDefault="00A9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E962" w14:textId="79AA8B27" w:rsidR="00015B8F" w:rsidRPr="00B169DF" w:rsidRDefault="00304E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CFD" w14:textId="6056170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4C1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70C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A6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504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DB4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4B8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E1CD" w14:textId="77777777" w:rsidR="00015B8F" w:rsidRPr="00B169DF" w:rsidRDefault="00A91E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B169DF" w14:paraId="209E59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B03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DA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593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144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94F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4C7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78C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0E3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B4E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59C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5E10E49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EE0B71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39D0E2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4D0F37FB" w14:textId="07A345A4" w:rsidR="0085747A" w:rsidRPr="00B169DF" w:rsidRDefault="008F46C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  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BE375C5" w14:textId="77777777" w:rsidR="0085747A" w:rsidRPr="00B169DF" w:rsidRDefault="00A91E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⌧</w:t>
      </w:r>
      <w:r w:rsidR="0062025F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029DB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D2301F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0EE00C" w14:textId="042BDDBD" w:rsidR="00A91E0E" w:rsidRDefault="00A91E0E" w:rsidP="00A91E0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670D7">
        <w:rPr>
          <w:rFonts w:ascii="Corbel" w:hAnsi="Corbel"/>
          <w:b w:val="0"/>
          <w:szCs w:val="24"/>
        </w:rPr>
        <w:t>egzamin pisemny ewentualnie ustny.</w:t>
      </w:r>
    </w:p>
    <w:p w14:paraId="20B5FDE2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9928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59908CD7" w14:textId="77777777" w:rsidTr="00745302">
        <w:tc>
          <w:tcPr>
            <w:tcW w:w="9670" w:type="dxa"/>
          </w:tcPr>
          <w:p w14:paraId="35D8280E" w14:textId="77777777" w:rsidR="0085747A" w:rsidRPr="00B169DF" w:rsidRDefault="00A91E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0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Prawo konstytucyjne, prawo administracyjne, prawo cywilne, teoria prawa.</w:t>
            </w:r>
          </w:p>
          <w:p w14:paraId="40856C17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77EFD2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380B5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661861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53C665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8EEF77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69"/>
      </w:tblGrid>
      <w:tr w:rsidR="00A91E0E" w:rsidRPr="001670D7" w14:paraId="02BC4357" w14:textId="77777777" w:rsidTr="00A91E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7EB4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A8BE" w14:textId="77777777" w:rsidR="00A91E0E" w:rsidRPr="00A91E0E" w:rsidRDefault="00A91E0E" w:rsidP="00A91E0E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 xml:space="preserve">Student ma zapoznać się z podstawowymi instytucjami prawa finansów publicznych, objętymi zakresem wykładu. </w:t>
            </w:r>
          </w:p>
        </w:tc>
      </w:tr>
      <w:tr w:rsidR="00A91E0E" w:rsidRPr="001670D7" w14:paraId="3F64613E" w14:textId="77777777" w:rsidTr="00A91E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0A92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2BBA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zrozumieć i dostrzegać związki prawa finansów publicznych z innymi dziedzinami prawa.</w:t>
            </w:r>
          </w:p>
        </w:tc>
      </w:tr>
      <w:tr w:rsidR="00A91E0E" w:rsidRPr="001670D7" w14:paraId="4E2903D8" w14:textId="77777777" w:rsidTr="00A91E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5A8C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6A39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zapoznać się ze specyfiką konstrukcji przepisów prawnofinansowych.</w:t>
            </w:r>
          </w:p>
        </w:tc>
      </w:tr>
      <w:tr w:rsidR="00A91E0E" w:rsidRPr="001670D7" w14:paraId="4C966F66" w14:textId="77777777" w:rsidTr="00A91E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481E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67CA" w14:textId="77777777" w:rsidR="00A91E0E" w:rsidRPr="00A91E0E" w:rsidRDefault="00A91E0E" w:rsidP="00A91E0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A91E0E">
              <w:rPr>
                <w:rFonts w:ascii="Corbel" w:hAnsi="Corbel"/>
                <w:b w:val="0"/>
                <w:sz w:val="24"/>
                <w:szCs w:val="24"/>
              </w:rPr>
              <w:t>Student ma nabyć umiejętność interpretacji przepisów prawnofinansowych.</w:t>
            </w:r>
          </w:p>
        </w:tc>
      </w:tr>
    </w:tbl>
    <w:p w14:paraId="423C6CA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2213C6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6D5D4E1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4ACBB280" w14:textId="77777777" w:rsidTr="0071620A">
        <w:tc>
          <w:tcPr>
            <w:tcW w:w="1701" w:type="dxa"/>
            <w:vAlign w:val="center"/>
          </w:tcPr>
          <w:p w14:paraId="2F8AE82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F8375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70006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43B90129" w14:textId="77777777" w:rsidTr="005E6E85">
        <w:tc>
          <w:tcPr>
            <w:tcW w:w="1701" w:type="dxa"/>
          </w:tcPr>
          <w:p w14:paraId="038BBED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3258FAF" w14:textId="77777777" w:rsidR="0085747A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o charakterze nauk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prawnych, ich usytuowaniu oraz znaczeniu w systemie nauk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o ich relacjach do innych nauk;</w:t>
            </w:r>
          </w:p>
        </w:tc>
        <w:tc>
          <w:tcPr>
            <w:tcW w:w="1873" w:type="dxa"/>
          </w:tcPr>
          <w:p w14:paraId="7305E1EC" w14:textId="77777777" w:rsidR="0085747A" w:rsidRPr="00B169DF" w:rsidRDefault="00D04814" w:rsidP="00523CD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7BD914BE" w14:textId="77777777" w:rsidTr="005E6E85">
        <w:tc>
          <w:tcPr>
            <w:tcW w:w="1701" w:type="dxa"/>
          </w:tcPr>
          <w:p w14:paraId="2B6E676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278CB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i rozszerzoną wiedzę na temat norm, reguł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instytucji prawnych zarówno w zakresie dogmatycznych jak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niedogmatycznych dyscyplin prawa ( w szczególności: teorii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filozofii prawa, doktryn polityczno-prawnych, historii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państwa i prawa, prawa rzymskiego) oraz dyscyplin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pomocniczych. W zależności od dokonanego samodzielnie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wyboru ma pogłębioną i rozszerzoną wiedzę w zakresie</w:t>
            </w:r>
          </w:p>
          <w:p w14:paraId="3960E66D" w14:textId="77777777" w:rsidR="0085747A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5574C5E7" w14:textId="77777777" w:rsidR="0085747A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B169DF" w14:paraId="395DF1E7" w14:textId="77777777" w:rsidTr="005E6E85">
        <w:tc>
          <w:tcPr>
            <w:tcW w:w="1701" w:type="dxa"/>
          </w:tcPr>
          <w:p w14:paraId="51FDB77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481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D73D5DA" w14:textId="77777777" w:rsidR="0085747A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a prawem polskim;</w:t>
            </w:r>
          </w:p>
        </w:tc>
        <w:tc>
          <w:tcPr>
            <w:tcW w:w="1873" w:type="dxa"/>
          </w:tcPr>
          <w:p w14:paraId="2FDFD793" w14:textId="77777777" w:rsidR="0085747A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04814" w:rsidRPr="00B169DF" w14:paraId="279FF151" w14:textId="77777777" w:rsidTr="005E6E85">
        <w:tc>
          <w:tcPr>
            <w:tcW w:w="1701" w:type="dxa"/>
          </w:tcPr>
          <w:p w14:paraId="6415FA0A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A264AA5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</w:t>
            </w:r>
          </w:p>
          <w:p w14:paraId="6A0A5CD4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2A98166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04814" w:rsidRPr="00B169DF" w14:paraId="7D751557" w14:textId="77777777" w:rsidTr="005E6E85">
        <w:tc>
          <w:tcPr>
            <w:tcW w:w="1701" w:type="dxa"/>
          </w:tcPr>
          <w:p w14:paraId="3DF974FC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609C91B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prawa;</w:t>
            </w:r>
          </w:p>
        </w:tc>
        <w:tc>
          <w:tcPr>
            <w:tcW w:w="1873" w:type="dxa"/>
          </w:tcPr>
          <w:p w14:paraId="6074D75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04814" w:rsidRPr="00B169DF" w14:paraId="3E8B3AA0" w14:textId="77777777" w:rsidTr="005E6E85">
        <w:tc>
          <w:tcPr>
            <w:tcW w:w="1701" w:type="dxa"/>
          </w:tcPr>
          <w:p w14:paraId="0FC09F6C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6BB0AC9A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Zna i rozumie terminologię właściwą dla języka prawnego 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prawniczego oraz zna i rozumie podstawowe pojęcia jakimi</w:t>
            </w:r>
          </w:p>
          <w:p w14:paraId="73DA7CE3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posługują się nauki społeczne;</w:t>
            </w:r>
          </w:p>
        </w:tc>
        <w:tc>
          <w:tcPr>
            <w:tcW w:w="1873" w:type="dxa"/>
          </w:tcPr>
          <w:p w14:paraId="1FF614DE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3CD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04814" w:rsidRPr="00B169DF" w14:paraId="48734E64" w14:textId="77777777" w:rsidTr="005E6E85">
        <w:tc>
          <w:tcPr>
            <w:tcW w:w="1701" w:type="dxa"/>
          </w:tcPr>
          <w:p w14:paraId="7E54EBE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1AEA1C30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rozszerzoną wiedzę na temat struktur i instytucji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polskiego systemu prawa ( w tym władzy: ustawodawczej,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wykonawczej i sądowniczej, organów i instytucji ochrony</w:t>
            </w:r>
          </w:p>
          <w:p w14:paraId="2248243F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prawa);</w:t>
            </w:r>
          </w:p>
        </w:tc>
        <w:tc>
          <w:tcPr>
            <w:tcW w:w="1873" w:type="dxa"/>
          </w:tcPr>
          <w:p w14:paraId="44A35150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3CD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04814" w:rsidRPr="00B169DF" w14:paraId="7BDE0CC2" w14:textId="77777777" w:rsidTr="005E6E85">
        <w:tc>
          <w:tcPr>
            <w:tcW w:w="1701" w:type="dxa"/>
          </w:tcPr>
          <w:p w14:paraId="0A93347D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4C5150F0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rozszerzoną wiedzę na temat ustroju, struktur i zasad</w:t>
            </w:r>
          </w:p>
          <w:p w14:paraId="669AE37F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funkcjonowania demokratycznego państwa prawnego;</w:t>
            </w:r>
          </w:p>
        </w:tc>
        <w:tc>
          <w:tcPr>
            <w:tcW w:w="1873" w:type="dxa"/>
          </w:tcPr>
          <w:p w14:paraId="5F1676F2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K_W08</w:t>
            </w:r>
          </w:p>
        </w:tc>
      </w:tr>
      <w:tr w:rsidR="00D04814" w:rsidRPr="00B169DF" w14:paraId="505EE0EB" w14:textId="77777777" w:rsidTr="005E6E85">
        <w:tc>
          <w:tcPr>
            <w:tcW w:w="1701" w:type="dxa"/>
          </w:tcPr>
          <w:p w14:paraId="109C6F6E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5C6B99AA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etyki zawodowej;</w:t>
            </w:r>
          </w:p>
        </w:tc>
        <w:tc>
          <w:tcPr>
            <w:tcW w:w="1873" w:type="dxa"/>
          </w:tcPr>
          <w:p w14:paraId="26F2EC4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04814" w:rsidRPr="00B169DF" w14:paraId="28FDD6C2" w14:textId="77777777" w:rsidTr="005E6E85">
        <w:tc>
          <w:tcPr>
            <w:tcW w:w="1701" w:type="dxa"/>
          </w:tcPr>
          <w:p w14:paraId="62E766A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6259A886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Ma pogłębioną wiedzę o historycznej ewolucji i o poglądach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na temat instytucji polityczno-prawnych oraz na temat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procesów i przyczyn zmian zachodzących w zakresie</w:t>
            </w:r>
          </w:p>
          <w:p w14:paraId="24A2FBB1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państwa i prawa;</w:t>
            </w:r>
          </w:p>
        </w:tc>
        <w:tc>
          <w:tcPr>
            <w:tcW w:w="1873" w:type="dxa"/>
          </w:tcPr>
          <w:p w14:paraId="1B9E751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04814" w:rsidRPr="00B169DF" w14:paraId="63B9F5F7" w14:textId="77777777" w:rsidTr="005E6E85">
        <w:tc>
          <w:tcPr>
            <w:tcW w:w="1701" w:type="dxa"/>
          </w:tcPr>
          <w:p w14:paraId="2D24923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6F0920BD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Zna i rozumie metody badawcze i narzędzia opisu, w tym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techniki pozyskiwania danych właściwe dla nauk prawnych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posiada wiedzę na temat fundamentalnych dylematach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współczesnej cywilizacji;</w:t>
            </w:r>
          </w:p>
        </w:tc>
        <w:tc>
          <w:tcPr>
            <w:tcW w:w="1873" w:type="dxa"/>
          </w:tcPr>
          <w:p w14:paraId="4C39E2AD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04814" w:rsidRPr="00B169DF" w14:paraId="1CED5B0E" w14:textId="77777777" w:rsidTr="005E6E85">
        <w:tc>
          <w:tcPr>
            <w:tcW w:w="1701" w:type="dxa"/>
          </w:tcPr>
          <w:p w14:paraId="701DECE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47156002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stosunków prawnych;</w:t>
            </w:r>
          </w:p>
        </w:tc>
        <w:tc>
          <w:tcPr>
            <w:tcW w:w="1873" w:type="dxa"/>
          </w:tcPr>
          <w:p w14:paraId="1A1118B3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04814" w:rsidRPr="00B169DF" w14:paraId="382AC4AD" w14:textId="77777777" w:rsidTr="005E6E85">
        <w:tc>
          <w:tcPr>
            <w:tcW w:w="1701" w:type="dxa"/>
          </w:tcPr>
          <w:p w14:paraId="58CADB43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794A7580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prawa;</w:t>
            </w:r>
          </w:p>
        </w:tc>
        <w:tc>
          <w:tcPr>
            <w:tcW w:w="1873" w:type="dxa"/>
          </w:tcPr>
          <w:p w14:paraId="388A9960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4814" w:rsidRPr="00B169DF" w14:paraId="6EB7C3E4" w14:textId="77777777" w:rsidTr="005E6E85">
        <w:tc>
          <w:tcPr>
            <w:tcW w:w="1701" w:type="dxa"/>
          </w:tcPr>
          <w:p w14:paraId="5BC801A7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6096" w:type="dxa"/>
          </w:tcPr>
          <w:p w14:paraId="22F45796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stosowania prawa;</w:t>
            </w:r>
          </w:p>
        </w:tc>
        <w:tc>
          <w:tcPr>
            <w:tcW w:w="1873" w:type="dxa"/>
          </w:tcPr>
          <w:p w14:paraId="12D0C8E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04814" w:rsidRPr="00B169DF" w14:paraId="33436850" w14:textId="77777777" w:rsidTr="005E6E85">
        <w:tc>
          <w:tcPr>
            <w:tcW w:w="1701" w:type="dxa"/>
          </w:tcPr>
          <w:p w14:paraId="1AE305B4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6096" w:type="dxa"/>
          </w:tcPr>
          <w:p w14:paraId="125E983F" w14:textId="77777777" w:rsidR="00F05CBA" w:rsidRPr="00F05CBA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Sprawnie posługuje się normami, regułami oraz instytucjami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prawnymi obowiązującymi w polskim systemie prawa; w zależności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od dokonanego samodzielnie wyboru posiada rozszerzone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umiejętności rozwiązywania konkretnych problemów prawnych w</w:t>
            </w:r>
          </w:p>
          <w:p w14:paraId="520351CC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zakresie wybranych gałęzi prawa;</w:t>
            </w:r>
          </w:p>
        </w:tc>
        <w:tc>
          <w:tcPr>
            <w:tcW w:w="1873" w:type="dxa"/>
          </w:tcPr>
          <w:p w14:paraId="6465DFB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04814" w:rsidRPr="00B169DF" w14:paraId="3715C78D" w14:textId="77777777" w:rsidTr="005E6E85">
        <w:tc>
          <w:tcPr>
            <w:tcW w:w="1701" w:type="dxa"/>
          </w:tcPr>
          <w:p w14:paraId="3C0584D4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  <w:tc>
          <w:tcPr>
            <w:tcW w:w="6096" w:type="dxa"/>
          </w:tcPr>
          <w:p w14:paraId="3AC58299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instytucji prawnych i politycznych;</w:t>
            </w:r>
          </w:p>
        </w:tc>
        <w:tc>
          <w:tcPr>
            <w:tcW w:w="1873" w:type="dxa"/>
          </w:tcPr>
          <w:p w14:paraId="462FE94B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04814" w:rsidRPr="00B169DF" w14:paraId="6BA06E1D" w14:textId="77777777" w:rsidTr="005E6E85">
        <w:tc>
          <w:tcPr>
            <w:tcW w:w="1701" w:type="dxa"/>
          </w:tcPr>
          <w:p w14:paraId="599535E0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  <w:tc>
          <w:tcPr>
            <w:tcW w:w="6096" w:type="dxa"/>
          </w:tcPr>
          <w:p w14:paraId="4C40C16B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właściwie analizować przyczyny i przebieg procesów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związanych z funkcjonowaniem systemu polityczno-prawnego;</w:t>
            </w:r>
          </w:p>
        </w:tc>
        <w:tc>
          <w:tcPr>
            <w:tcW w:w="1873" w:type="dxa"/>
          </w:tcPr>
          <w:p w14:paraId="6B49070D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04814" w:rsidRPr="00B169DF" w14:paraId="74DA5F37" w14:textId="77777777" w:rsidTr="005E6E85">
        <w:tc>
          <w:tcPr>
            <w:tcW w:w="1701" w:type="dxa"/>
          </w:tcPr>
          <w:p w14:paraId="04AD3A10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18</w:t>
            </w:r>
          </w:p>
        </w:tc>
        <w:tc>
          <w:tcPr>
            <w:tcW w:w="6096" w:type="dxa"/>
          </w:tcPr>
          <w:p w14:paraId="04991E1B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interpretować je z wykorzystaniem języka prawniczego;</w:t>
            </w:r>
          </w:p>
        </w:tc>
        <w:tc>
          <w:tcPr>
            <w:tcW w:w="1873" w:type="dxa"/>
          </w:tcPr>
          <w:p w14:paraId="01249E52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04814" w:rsidRPr="00B169DF" w14:paraId="3F80DA65" w14:textId="77777777" w:rsidTr="005E6E85">
        <w:tc>
          <w:tcPr>
            <w:tcW w:w="1701" w:type="dxa"/>
          </w:tcPr>
          <w:p w14:paraId="7883C05B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6096" w:type="dxa"/>
          </w:tcPr>
          <w:p w14:paraId="717766B4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Wykorzystując posiadaną wiedzę teoretyczną i umiejętność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samodzielnego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proponowania rozwiązań posiada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umiejętność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sporządzania podstawowych dokumentów oraz pism procesowych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oraz w zależności od dokonanego samodzielnie wyboru posiada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rozszerzone umiejętności w tym zakresie w odniesieniu do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wybranych gałęzi prawa;</w:t>
            </w:r>
          </w:p>
        </w:tc>
        <w:tc>
          <w:tcPr>
            <w:tcW w:w="1873" w:type="dxa"/>
          </w:tcPr>
          <w:p w14:paraId="0CAC0D24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04814" w:rsidRPr="00B169DF" w14:paraId="23B2CB2C" w14:textId="77777777" w:rsidTr="005E6E85">
        <w:tc>
          <w:tcPr>
            <w:tcW w:w="1701" w:type="dxa"/>
          </w:tcPr>
          <w:p w14:paraId="4D4736FF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</w:p>
        </w:tc>
        <w:tc>
          <w:tcPr>
            <w:tcW w:w="6096" w:type="dxa"/>
          </w:tcPr>
          <w:p w14:paraId="4015BA77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normy lub norm prawnych;</w:t>
            </w:r>
          </w:p>
        </w:tc>
        <w:tc>
          <w:tcPr>
            <w:tcW w:w="1873" w:type="dxa"/>
          </w:tcPr>
          <w:p w14:paraId="1C9F3B4D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04814" w:rsidRPr="00B169DF" w14:paraId="560E4ADF" w14:textId="77777777" w:rsidTr="005E6E85">
        <w:tc>
          <w:tcPr>
            <w:tcW w:w="1701" w:type="dxa"/>
          </w:tcPr>
          <w:p w14:paraId="1D29146E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</w:tc>
        <w:tc>
          <w:tcPr>
            <w:tcW w:w="6096" w:type="dxa"/>
          </w:tcPr>
          <w:p w14:paraId="4C017157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prac pisemnych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pomocą odpowiednio dobranych metod, narzędzi oraz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</w:t>
            </w:r>
          </w:p>
        </w:tc>
        <w:tc>
          <w:tcPr>
            <w:tcW w:w="1873" w:type="dxa"/>
          </w:tcPr>
          <w:p w14:paraId="6E65E4FA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D04814" w:rsidRPr="00B169DF" w14:paraId="0BF99A11" w14:textId="77777777" w:rsidTr="005E6E85">
        <w:tc>
          <w:tcPr>
            <w:tcW w:w="1701" w:type="dxa"/>
          </w:tcPr>
          <w:p w14:paraId="7D5B372F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22</w:t>
            </w:r>
          </w:p>
        </w:tc>
        <w:tc>
          <w:tcPr>
            <w:tcW w:w="6096" w:type="dxa"/>
          </w:tcPr>
          <w:p w14:paraId="2F60EEAD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 wystąpień ustnych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dotyczących określonych zagadnień i problemów prawnych za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 xml:space="preserve">pomocą odpowiednio dobranych metod,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narzędzi oraz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zaawansowanych technik informacyjno-komunikacyjnych;</w:t>
            </w:r>
          </w:p>
        </w:tc>
        <w:tc>
          <w:tcPr>
            <w:tcW w:w="1873" w:type="dxa"/>
          </w:tcPr>
          <w:p w14:paraId="34B12C34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D04814" w:rsidRPr="00B169DF" w14:paraId="05C0EFFE" w14:textId="77777777" w:rsidTr="005E6E85">
        <w:tc>
          <w:tcPr>
            <w:tcW w:w="1701" w:type="dxa"/>
          </w:tcPr>
          <w:p w14:paraId="0198231F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23</w:t>
            </w:r>
          </w:p>
        </w:tc>
        <w:tc>
          <w:tcPr>
            <w:tcW w:w="6096" w:type="dxa"/>
          </w:tcPr>
          <w:p w14:paraId="4487FE6E" w14:textId="77777777" w:rsidR="00D04814" w:rsidRPr="00B169DF" w:rsidRDefault="00F05CBA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05CBA">
              <w:rPr>
                <w:rFonts w:ascii="Corbel" w:hAnsi="Corbel"/>
                <w:b w:val="0"/>
                <w:smallCaps w:val="0"/>
                <w:szCs w:val="24"/>
              </w:rPr>
              <w:t>Potrafi określić obszary życia społecznego które podlegają lub</w:t>
            </w:r>
            <w:r w:rsidR="004E5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05CBA">
              <w:rPr>
                <w:rFonts w:ascii="Corbel" w:hAnsi="Corbel"/>
                <w:b w:val="0"/>
                <w:smallCaps w:val="0"/>
                <w:szCs w:val="24"/>
              </w:rPr>
              <w:t>mogą podlegać w przyszłości regulacjom prawnym;</w:t>
            </w:r>
          </w:p>
        </w:tc>
        <w:tc>
          <w:tcPr>
            <w:tcW w:w="1873" w:type="dxa"/>
          </w:tcPr>
          <w:p w14:paraId="30389535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D04814" w:rsidRPr="00B169DF" w14:paraId="197E757B" w14:textId="77777777" w:rsidTr="005E6E85">
        <w:tc>
          <w:tcPr>
            <w:tcW w:w="1701" w:type="dxa"/>
          </w:tcPr>
          <w:p w14:paraId="55C39FAA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24</w:t>
            </w:r>
          </w:p>
        </w:tc>
        <w:tc>
          <w:tcPr>
            <w:tcW w:w="6096" w:type="dxa"/>
          </w:tcPr>
          <w:p w14:paraId="4CD12608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przez całe życie;</w:t>
            </w:r>
          </w:p>
        </w:tc>
        <w:tc>
          <w:tcPr>
            <w:tcW w:w="1873" w:type="dxa"/>
          </w:tcPr>
          <w:p w14:paraId="0EACE29E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04814" w:rsidRPr="00B169DF" w14:paraId="42CA2D01" w14:textId="77777777" w:rsidTr="005E6E85">
        <w:tc>
          <w:tcPr>
            <w:tcW w:w="1701" w:type="dxa"/>
          </w:tcPr>
          <w:p w14:paraId="236DBE5C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25</w:t>
            </w:r>
          </w:p>
        </w:tc>
        <w:tc>
          <w:tcPr>
            <w:tcW w:w="6096" w:type="dxa"/>
          </w:tcPr>
          <w:p w14:paraId="442C9E9F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</w:p>
        </w:tc>
        <w:tc>
          <w:tcPr>
            <w:tcW w:w="1873" w:type="dxa"/>
          </w:tcPr>
          <w:p w14:paraId="7ECE135F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04814" w:rsidRPr="00B169DF" w14:paraId="2F4EBA0F" w14:textId="77777777" w:rsidTr="005E6E85">
        <w:tc>
          <w:tcPr>
            <w:tcW w:w="1701" w:type="dxa"/>
          </w:tcPr>
          <w:p w14:paraId="612D6530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26</w:t>
            </w:r>
          </w:p>
        </w:tc>
        <w:tc>
          <w:tcPr>
            <w:tcW w:w="6096" w:type="dxa"/>
          </w:tcPr>
          <w:p w14:paraId="258FDCDF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prawnika;</w:t>
            </w:r>
          </w:p>
        </w:tc>
        <w:tc>
          <w:tcPr>
            <w:tcW w:w="1873" w:type="dxa"/>
          </w:tcPr>
          <w:p w14:paraId="1B192936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04814" w:rsidRPr="00B169DF" w14:paraId="34843190" w14:textId="77777777" w:rsidTr="005E6E85">
        <w:tc>
          <w:tcPr>
            <w:tcW w:w="1701" w:type="dxa"/>
          </w:tcPr>
          <w:p w14:paraId="7A44A930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27</w:t>
            </w:r>
          </w:p>
        </w:tc>
        <w:tc>
          <w:tcPr>
            <w:tcW w:w="6096" w:type="dxa"/>
          </w:tcPr>
          <w:p w14:paraId="371B8B2D" w14:textId="77777777" w:rsidR="004E524D" w:rsidRPr="004E524D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</w:t>
            </w:r>
          </w:p>
          <w:p w14:paraId="36B71730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zawodowym prawnika;</w:t>
            </w:r>
          </w:p>
        </w:tc>
        <w:tc>
          <w:tcPr>
            <w:tcW w:w="1873" w:type="dxa"/>
          </w:tcPr>
          <w:p w14:paraId="29015E1C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D04814" w:rsidRPr="00B169DF" w14:paraId="127B4C16" w14:textId="77777777" w:rsidTr="005E6E85">
        <w:tc>
          <w:tcPr>
            <w:tcW w:w="1701" w:type="dxa"/>
          </w:tcPr>
          <w:p w14:paraId="4E6E2F89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28</w:t>
            </w:r>
          </w:p>
        </w:tc>
        <w:tc>
          <w:tcPr>
            <w:tcW w:w="6096" w:type="dxa"/>
          </w:tcPr>
          <w:p w14:paraId="74228CE2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rzecz zwiększania poziomu społecznej świadomości prawnej;</w:t>
            </w:r>
          </w:p>
        </w:tc>
        <w:tc>
          <w:tcPr>
            <w:tcW w:w="1873" w:type="dxa"/>
          </w:tcPr>
          <w:p w14:paraId="6C83AC7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D04814" w:rsidRPr="00B169DF" w14:paraId="3DCC5C77" w14:textId="77777777" w:rsidTr="005E6E85">
        <w:tc>
          <w:tcPr>
            <w:tcW w:w="1701" w:type="dxa"/>
          </w:tcPr>
          <w:p w14:paraId="1F22A429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29</w:t>
            </w:r>
          </w:p>
        </w:tc>
        <w:tc>
          <w:tcPr>
            <w:tcW w:w="6096" w:type="dxa"/>
          </w:tcPr>
          <w:p w14:paraId="0F008D44" w14:textId="77777777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524D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73" w:type="dxa"/>
          </w:tcPr>
          <w:p w14:paraId="23383169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D04814" w:rsidRPr="00B169DF" w14:paraId="0CDB5155" w14:textId="77777777" w:rsidTr="005E6E85">
        <w:tc>
          <w:tcPr>
            <w:tcW w:w="1701" w:type="dxa"/>
          </w:tcPr>
          <w:p w14:paraId="64041A78" w14:textId="77777777" w:rsidR="00D04814" w:rsidRPr="00B169DF" w:rsidRDefault="00523C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  <w:tc>
          <w:tcPr>
            <w:tcW w:w="6096" w:type="dxa"/>
          </w:tcPr>
          <w:p w14:paraId="0C785440" w14:textId="1A938CE3" w:rsidR="00D04814" w:rsidRPr="00B169DF" w:rsidRDefault="004E524D" w:rsidP="004E5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524D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  <w:r w:rsidR="00304E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F44C8E1" w14:textId="77777777" w:rsidR="00D04814" w:rsidRPr="00B169DF" w:rsidRDefault="00D048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14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54CBEB7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14256B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55EC4BC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65238C7F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E99D8A9" w14:textId="77777777" w:rsidTr="00923D7D">
        <w:tc>
          <w:tcPr>
            <w:tcW w:w="9639" w:type="dxa"/>
          </w:tcPr>
          <w:p w14:paraId="1FD1CC5D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1E0E" w:rsidRPr="00B169DF" w14:paraId="17FB686B" w14:textId="77777777" w:rsidTr="00923D7D">
        <w:tc>
          <w:tcPr>
            <w:tcW w:w="9639" w:type="dxa"/>
          </w:tcPr>
          <w:p w14:paraId="7F19B32B" w14:textId="77777777" w:rsidR="00A91E0E" w:rsidRPr="009151C4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Pojęcie finansów publicznych, środków publicznych, sektora finansów publicznych, budżetu państwa i budżetu jednostki samorządu terytorialnego </w:t>
            </w:r>
          </w:p>
        </w:tc>
      </w:tr>
      <w:tr w:rsidR="00A91E0E" w:rsidRPr="00B169DF" w14:paraId="6DA65409" w14:textId="77777777" w:rsidTr="00923D7D">
        <w:tc>
          <w:tcPr>
            <w:tcW w:w="9639" w:type="dxa"/>
          </w:tcPr>
          <w:p w14:paraId="22E184A6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Funkcjonowanie budżetów: centralnego i samorządowych w świetle zasad budżetowych i wyjątków w stosunku do tych zasad:</w:t>
            </w:r>
          </w:p>
          <w:p w14:paraId="40AA9B7D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uprzedniości budżetu, </w:t>
            </w:r>
          </w:p>
          <w:p w14:paraId="6C1BD350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roczności budżetu,</w:t>
            </w:r>
          </w:p>
          <w:p w14:paraId="02869A27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równowagi budżetowej,</w:t>
            </w:r>
          </w:p>
          <w:p w14:paraId="00D487D7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szczegółowości budżetu,</w:t>
            </w:r>
          </w:p>
          <w:p w14:paraId="746BE306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powszechności budżetu,</w:t>
            </w:r>
          </w:p>
          <w:p w14:paraId="69F15C8D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materialnej budżetu,</w:t>
            </w:r>
          </w:p>
          <w:p w14:paraId="6B78724C" w14:textId="77777777" w:rsidR="00A91E0E" w:rsidRPr="00717CA1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- zasada jedności formalnej budżetu (budżet środków europejskich),</w:t>
            </w:r>
          </w:p>
          <w:p w14:paraId="06C5CF17" w14:textId="77777777" w:rsidR="00A91E0E" w:rsidRPr="009151C4" w:rsidRDefault="00A91E0E" w:rsidP="00FF2761">
            <w:pPr>
              <w:spacing w:after="0"/>
              <w:ind w:left="36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- zasada jawności budżetu </w:t>
            </w:r>
          </w:p>
        </w:tc>
      </w:tr>
      <w:tr w:rsidR="00A91E0E" w:rsidRPr="00B169DF" w14:paraId="1B561443" w14:textId="77777777" w:rsidTr="00923D7D">
        <w:tc>
          <w:tcPr>
            <w:tcW w:w="9639" w:type="dxa"/>
          </w:tcPr>
          <w:p w14:paraId="20F2BD54" w14:textId="77777777" w:rsidR="00A91E0E" w:rsidRPr="009151C4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Roczne wykonywanie budżetu, z uwzględnieniem zmian w toku realizacji budżetu: przeniesienia planowanych wydatków budżetowych, zablokowania planowanych wydatków budżetowych, uruchamiania rezerw budżetowych </w:t>
            </w:r>
          </w:p>
        </w:tc>
      </w:tr>
      <w:tr w:rsidR="00A91E0E" w:rsidRPr="00B169DF" w14:paraId="445783C2" w14:textId="77777777" w:rsidTr="00923D7D">
        <w:tc>
          <w:tcPr>
            <w:tcW w:w="9639" w:type="dxa"/>
          </w:tcPr>
          <w:p w14:paraId="50541286" w14:textId="77777777" w:rsidR="00A91E0E" w:rsidRPr="009151C4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Zasady rozliczania półrocznego i rocznego wykonania budżetu </w:t>
            </w:r>
          </w:p>
        </w:tc>
      </w:tr>
      <w:tr w:rsidR="00A91E0E" w:rsidRPr="00B169DF" w14:paraId="33F969E6" w14:textId="77777777" w:rsidTr="00923D7D">
        <w:tc>
          <w:tcPr>
            <w:tcW w:w="9639" w:type="dxa"/>
          </w:tcPr>
          <w:p w14:paraId="6C668496" w14:textId="77777777" w:rsidR="00A91E0E" w:rsidRPr="009151C4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zasady odpowiedzialności za naruszenie dyscypliny finansów publicznych </w:t>
            </w:r>
          </w:p>
        </w:tc>
      </w:tr>
      <w:tr w:rsidR="00A91E0E" w:rsidRPr="00B169DF" w14:paraId="4A9C4780" w14:textId="77777777" w:rsidTr="00923D7D">
        <w:tc>
          <w:tcPr>
            <w:tcW w:w="9639" w:type="dxa"/>
          </w:tcPr>
          <w:p w14:paraId="02607CB1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>Cechy podatku, systematyka podatków, podatek a inne daniny publicznoprawne</w:t>
            </w:r>
          </w:p>
        </w:tc>
      </w:tr>
      <w:tr w:rsidR="00A91E0E" w:rsidRPr="00B169DF" w14:paraId="24D7DB9C" w14:textId="77777777" w:rsidTr="00923D7D">
        <w:tc>
          <w:tcPr>
            <w:tcW w:w="9639" w:type="dxa"/>
          </w:tcPr>
          <w:p w14:paraId="686FD1FE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Elementy konstrukcji normy podatkowo-prawnej i podatku </w:t>
            </w:r>
          </w:p>
        </w:tc>
      </w:tr>
      <w:tr w:rsidR="00A91E0E" w:rsidRPr="00B169DF" w14:paraId="0540AD16" w14:textId="77777777" w:rsidTr="00923D7D">
        <w:tc>
          <w:tcPr>
            <w:tcW w:w="9639" w:type="dxa"/>
          </w:tcPr>
          <w:p w14:paraId="0810BD74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Ogólne prawo podatkowe - obowiązek podatkowy i zobowiązanie podatkowe, obowiązek podstawowy oraz obowiązki instrumentalne, organy podatkowe, charakter odpowiedzialności </w:t>
            </w: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 </w:t>
            </w:r>
          </w:p>
        </w:tc>
      </w:tr>
      <w:tr w:rsidR="00A91E0E" w:rsidRPr="00B169DF" w14:paraId="43EA1283" w14:textId="77777777" w:rsidTr="00923D7D">
        <w:tc>
          <w:tcPr>
            <w:tcW w:w="9639" w:type="dxa"/>
          </w:tcPr>
          <w:p w14:paraId="1D3CE356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Podatki państwowe bezpośrednie - podatek dochodowy od osób fizycznych i podatek dochodowy od osób prawnych (podmiot i przedmiot opodatkowania, podstawa opodatkowania, rodzaje stawek, zasady obliczania i płacenia podatków, zwolnienia podatkowe) </w:t>
            </w:r>
          </w:p>
        </w:tc>
      </w:tr>
      <w:tr w:rsidR="00A91E0E" w:rsidRPr="00B169DF" w14:paraId="5A9CA358" w14:textId="77777777" w:rsidTr="00923D7D">
        <w:tc>
          <w:tcPr>
            <w:tcW w:w="9639" w:type="dxa"/>
          </w:tcPr>
          <w:p w14:paraId="05D5153E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państwowe pośrednie - podatek od towarów i usług (podmiot i przedmiot opodatkowania, podstawa  opodatkowania, rodzaje stawek, zasady obliczania i płacenia podatków, zwolnienia podatkowe) </w:t>
            </w:r>
          </w:p>
        </w:tc>
      </w:tr>
      <w:tr w:rsidR="00A91E0E" w:rsidRPr="00B169DF" w14:paraId="39246188" w14:textId="77777777" w:rsidTr="00923D7D">
        <w:tc>
          <w:tcPr>
            <w:tcW w:w="9639" w:type="dxa"/>
          </w:tcPr>
          <w:p w14:paraId="46334D2C" w14:textId="77777777" w:rsidR="00A91E0E" w:rsidRPr="00717CA1" w:rsidRDefault="00A91E0E" w:rsidP="00FF2761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17CA1">
              <w:rPr>
                <w:rFonts w:ascii="Corbel" w:eastAsia="Cambria" w:hAnsi="Corbel"/>
                <w:sz w:val="24"/>
                <w:szCs w:val="24"/>
              </w:rPr>
              <w:t xml:space="preserve">Podatki samorządowe – podatek od spadków i darowizn, podatek od nieruchomości, podatek od środków transportu, podatek leśny, podatek rolny, podatek od czynności cywilnoprawnych (elementy konstrukcji wymienionych podatków) </w:t>
            </w:r>
          </w:p>
        </w:tc>
      </w:tr>
    </w:tbl>
    <w:p w14:paraId="43BE825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9BE91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E4A509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42884A01" w14:textId="77777777" w:rsidR="004E524D" w:rsidRDefault="004E5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8BEBF2" w14:textId="77777777" w:rsidR="004E524D" w:rsidRDefault="004E5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E765BF" w14:textId="77777777" w:rsidR="004E524D" w:rsidRPr="00B169DF" w:rsidRDefault="004E52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37517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343E0C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5D113" w14:textId="77777777" w:rsidR="00A91E0E" w:rsidRDefault="00A91E0E" w:rsidP="00A91E0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CA1">
        <w:rPr>
          <w:rFonts w:ascii="Corbel" w:hAnsi="Corbel"/>
          <w:smallCaps w:val="0"/>
          <w:szCs w:val="24"/>
        </w:rPr>
        <w:t>Wykład z prezentacją multimedialną, analiza i interpretacja tekstów źródłowych, analiza przypadków, dyskusja.</w:t>
      </w:r>
    </w:p>
    <w:p w14:paraId="01E2A60A" w14:textId="77777777" w:rsidR="00A91E0E" w:rsidRDefault="00A91E0E" w:rsidP="00A91E0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F0882D4" w14:textId="77777777" w:rsidR="00A91E0E" w:rsidRDefault="00A91E0E" w:rsidP="00A91E0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48FFDDF" w14:textId="77777777" w:rsidR="00A91E0E" w:rsidRPr="00153C41" w:rsidRDefault="00A91E0E" w:rsidP="00A91E0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130B3259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974E1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5A9C507A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C83D0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1D9EDD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A5FCACB" w14:textId="77777777" w:rsidTr="00C05F44">
        <w:tc>
          <w:tcPr>
            <w:tcW w:w="1985" w:type="dxa"/>
            <w:vAlign w:val="center"/>
          </w:tcPr>
          <w:p w14:paraId="30852E36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04AABCE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ADBDAD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3526665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2F2308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3CD3" w:rsidRPr="00717CA1" w14:paraId="72C6B945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7BFB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CA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CA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026E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49B22348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5B98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4E386C96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9137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BC47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33A4CCB5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F838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393067B1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9413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9815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  <w:p w14:paraId="777A4F24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1F66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100AD284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D0C3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8C0D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A5F0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2BC69C98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BBC4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0F52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6A59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55CC0E38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38E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CCE9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DC24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4185AF3A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5C94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5244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AC87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155F3DA7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2B6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AE09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8223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1CD335AF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E758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CCDF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5FCE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17AA344A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37DD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0974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7DD5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26C6770C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C18A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AFFD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4346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CA1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06BA5115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DE0E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2ED7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5C4078A1" w14:textId="344F2A3D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A583" w14:textId="43821B45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419404D2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58D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EB27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EFBC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717CA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4328C1CD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BA23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0F99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4CB6C65A" w14:textId="6AB138C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4B48" w14:textId="64E7F1C8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3715896B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BB9A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A044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43ECCC86" w14:textId="29026670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18C1" w14:textId="03B3CBBD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4D2E065B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78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FE9C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18D2DEBA" w14:textId="35C0526D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4063" w14:textId="33B9CD00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1A33F1C4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C94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6BB9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726D6CB4" w14:textId="32FC231A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27CE" w14:textId="0178B100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4AD64396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9D48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D640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7274AC05" w14:textId="338935E1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25FE" w14:textId="1BBB741D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68EA7BC7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A1D2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8FCB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22ABA971" w14:textId="36C577CC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7B6" w14:textId="114870F1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394484C7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7942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71C6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1587850A" w14:textId="0E85806C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7C9F" w14:textId="57C7368F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376BB049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95CB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7DB4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55CD5BDF" w14:textId="70EE9FCD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4CA8" w14:textId="56228009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039296D0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9F89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273F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4B331B64" w14:textId="0DDD338C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B641" w14:textId="2644F51E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744C93C6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49B6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13EA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6B0892A9" w14:textId="0D55CF4A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6042" w14:textId="6C7A228C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28CF81E2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FDEE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A2BD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5193559F" w14:textId="6EC0EBF2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9D84" w14:textId="07E1BD87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236B13F5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8608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ACF5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1ADB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5031587A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7405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67A8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6014D1BC" w14:textId="29BF3600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050C" w14:textId="6E0A6D17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29F3370C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263A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839B" w14:textId="77777777" w:rsidR="00304EDF" w:rsidRPr="00523CD3" w:rsidRDefault="00304EDF" w:rsidP="00304E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 xml:space="preserve">Egzamin </w:t>
            </w:r>
          </w:p>
          <w:p w14:paraId="22F333BF" w14:textId="09FC09B8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F476" w14:textId="641914BC" w:rsidR="00523CD3" w:rsidRPr="00717CA1" w:rsidRDefault="00304EDF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23CD3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CD3" w:rsidRPr="00717CA1" w14:paraId="32AF9A43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9B93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CE7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BF31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5E19BD43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BF8E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5B71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C203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523CD3" w:rsidRPr="00717CA1" w14:paraId="201CF268" w14:textId="77777777" w:rsidTr="00523CD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9AD1" w14:textId="77777777" w:rsidR="00523CD3" w:rsidRPr="00523CD3" w:rsidRDefault="00523CD3" w:rsidP="00523C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EK_30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17D9" w14:textId="77777777" w:rsidR="00523CD3" w:rsidRPr="00523CD3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3CD3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A417" w14:textId="77777777" w:rsidR="00523CD3" w:rsidRPr="00717CA1" w:rsidRDefault="00523CD3" w:rsidP="00FF27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118C306A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A0190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488ACDD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0FE9BBA" w14:textId="77777777" w:rsidTr="00923D7D">
        <w:tc>
          <w:tcPr>
            <w:tcW w:w="9670" w:type="dxa"/>
          </w:tcPr>
          <w:p w14:paraId="6B79F2A9" w14:textId="77777777" w:rsidR="00A91E0E" w:rsidRPr="00717CA1" w:rsidRDefault="00A91E0E" w:rsidP="00A91E0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Wyniki egzaminu. Egzamin ustny składa się z 3 pytań, za każde pytanie student może otrzymać max. 1 pkt (ewentualnie 1/4.; 1/2;3/4). Skala ocen: 4 ¼ - 5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bdb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4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 3 ¼-3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db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3 –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dstpl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; 2 ¼ - 2 ¾ - </w:t>
            </w:r>
            <w:proofErr w:type="spellStart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dst</w:t>
            </w:r>
            <w:proofErr w:type="spellEnd"/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W ramach egzaminu ustnego student losuje zestaw trzech pytań. </w:t>
            </w:r>
          </w:p>
          <w:p w14:paraId="405F23D2" w14:textId="77777777" w:rsidR="00A91E0E" w:rsidRPr="00717CA1" w:rsidRDefault="00A91E0E" w:rsidP="00A91E0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 przypadku egzaminu pisemnego, studenci udzielą w ciągu 1 godz.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zegarowej </w:t>
            </w:r>
            <w:r w:rsidRPr="00717CA1">
              <w:rPr>
                <w:rFonts w:ascii="Corbel" w:eastAsia="Cambria" w:hAnsi="Corbel"/>
                <w:b w:val="0"/>
                <w:smallCaps w:val="0"/>
                <w:szCs w:val="24"/>
              </w:rPr>
              <w:t>odpowiedzi na 5 pytań. Warunkiem uzyskania zaliczenia będzie udzielenie poprawnych odpowiedzi na egzaminie pisemnym na co najmniej połowę pytań.</w:t>
            </w:r>
          </w:p>
          <w:p w14:paraId="1CEE14D2" w14:textId="77777777" w:rsidR="0085747A" w:rsidRPr="00B169DF" w:rsidRDefault="00A91E0E" w:rsidP="00A91E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CA1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inologia, aktualny stan prawny.</w:t>
            </w:r>
          </w:p>
          <w:p w14:paraId="74A1747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2A910F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C2726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676B3C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4DDACD1E" w14:textId="77777777" w:rsidTr="003E1941">
        <w:tc>
          <w:tcPr>
            <w:tcW w:w="4962" w:type="dxa"/>
            <w:vAlign w:val="center"/>
          </w:tcPr>
          <w:p w14:paraId="62DC6E8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890D94" w14:textId="414EBD2B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04E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87034" w:rsidRPr="00B169DF" w14:paraId="6C75687D" w14:textId="77777777" w:rsidTr="00923D7D">
        <w:tc>
          <w:tcPr>
            <w:tcW w:w="4962" w:type="dxa"/>
          </w:tcPr>
          <w:p w14:paraId="5DFBD662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215C4951" w14:textId="77777777" w:rsidR="00187034" w:rsidRPr="009C54AE" w:rsidRDefault="002F21FD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87034" w:rsidRPr="00B169DF" w14:paraId="329B50EF" w14:textId="77777777" w:rsidTr="00923D7D">
        <w:tc>
          <w:tcPr>
            <w:tcW w:w="4962" w:type="dxa"/>
          </w:tcPr>
          <w:p w14:paraId="6F3668DC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61BE07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1C3E0FE" w14:textId="77777777" w:rsidR="00187034" w:rsidRPr="009C54AE" w:rsidRDefault="00187034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87034" w:rsidRPr="00B169DF" w14:paraId="513A09F4" w14:textId="77777777" w:rsidTr="00923D7D">
        <w:tc>
          <w:tcPr>
            <w:tcW w:w="4962" w:type="dxa"/>
          </w:tcPr>
          <w:p w14:paraId="0B7CA071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23CAB2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23D89E" w14:textId="77777777" w:rsidR="00187034" w:rsidRPr="009C54AE" w:rsidRDefault="002F21FD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187034" w:rsidRPr="00B169DF" w14:paraId="4E9EACC9" w14:textId="77777777" w:rsidTr="00923D7D">
        <w:tc>
          <w:tcPr>
            <w:tcW w:w="4962" w:type="dxa"/>
          </w:tcPr>
          <w:p w14:paraId="3A9CA657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62323" w14:textId="77777777" w:rsidR="00187034" w:rsidRPr="009C54AE" w:rsidRDefault="00187034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187034" w:rsidRPr="00B169DF" w14:paraId="3126DB4B" w14:textId="77777777" w:rsidTr="00923D7D">
        <w:tc>
          <w:tcPr>
            <w:tcW w:w="4962" w:type="dxa"/>
          </w:tcPr>
          <w:p w14:paraId="38578844" w14:textId="77777777" w:rsidR="00187034" w:rsidRPr="00B169DF" w:rsidRDefault="001870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36C1A" w14:textId="77777777" w:rsidR="00187034" w:rsidRPr="009C54AE" w:rsidRDefault="00187034" w:rsidP="00FF27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AB7886A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F91EE1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22657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79A99BC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C08E33C" w14:textId="77777777" w:rsidTr="0071620A">
        <w:trPr>
          <w:trHeight w:val="397"/>
        </w:trPr>
        <w:tc>
          <w:tcPr>
            <w:tcW w:w="3544" w:type="dxa"/>
          </w:tcPr>
          <w:p w14:paraId="11089A8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1D606D" w14:textId="77777777" w:rsidR="0085747A" w:rsidRPr="00B169DF" w:rsidRDefault="001870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05D93129" w14:textId="77777777" w:rsidTr="0071620A">
        <w:trPr>
          <w:trHeight w:val="397"/>
        </w:trPr>
        <w:tc>
          <w:tcPr>
            <w:tcW w:w="3544" w:type="dxa"/>
          </w:tcPr>
          <w:p w14:paraId="4C0219A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9F5053" w14:textId="77777777" w:rsidR="0085747A" w:rsidRPr="00B169DF" w:rsidRDefault="001870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83F9D6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874CE5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509DAF0D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5"/>
      </w:tblGrid>
      <w:tr w:rsidR="00730A69" w:rsidRPr="00A76E3A" w14:paraId="022DDD74" w14:textId="77777777" w:rsidTr="00D86217">
        <w:trPr>
          <w:trHeight w:val="397"/>
        </w:trPr>
        <w:tc>
          <w:tcPr>
            <w:tcW w:w="9155" w:type="dxa"/>
          </w:tcPr>
          <w:p w14:paraId="2585A2B3" w14:textId="77777777" w:rsidR="00730A69" w:rsidRPr="009151C4" w:rsidRDefault="00730A69" w:rsidP="00D86217">
            <w:pPr>
              <w:pStyle w:val="Punktygwne"/>
              <w:spacing w:before="0" w:after="0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t>Literatura podstawowa:</w:t>
            </w:r>
          </w:p>
          <w:p w14:paraId="12BF74F6" w14:textId="77777777" w:rsidR="00730A69" w:rsidRPr="00A76E3A" w:rsidRDefault="00730A69" w:rsidP="00D8621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  <w:p w14:paraId="55F6C33A" w14:textId="77777777" w:rsidR="00730A69" w:rsidRPr="0045208D" w:rsidRDefault="00730A69" w:rsidP="00D86217">
            <w:pPr>
              <w:pStyle w:val="Nagwek1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45208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W. Miemiec, </w:t>
            </w:r>
            <w:r w:rsidRPr="0045208D">
              <w:rPr>
                <w:rFonts w:ascii="Times New Roman" w:eastAsia="Times New Roman" w:hAnsi="Times New Roman" w:cs="Times New Roman"/>
                <w:bCs/>
                <w:i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Prawo finansów publicznych z kazusami i pytaniami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  <w:t>, Wolters Kluwer 2023,</w:t>
            </w:r>
          </w:p>
          <w:p w14:paraId="76AC7B4F" w14:textId="77777777" w:rsidR="00730A69" w:rsidRPr="0045208D" w:rsidRDefault="00730A69" w:rsidP="00D86217">
            <w:pPr>
              <w:spacing w:after="0" w:line="240" w:lineRule="auto"/>
              <w:jc w:val="both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Konstytucyjne unormowania samorządowe w aspekcie</w:t>
            </w:r>
            <w:r w:rsidRPr="00452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odpowiedzialności finansowej za realizację zadań</w:t>
            </w:r>
            <w:r w:rsidRPr="0045208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 xml:space="preserve">publicznych 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[w:] </w:t>
            </w:r>
            <w:r w:rsidRPr="0045208D">
              <w:rPr>
                <w:rStyle w:val="markedcontent"/>
                <w:rFonts w:ascii="Times New Roman" w:hAnsi="Times New Roman"/>
                <w:i/>
                <w:sz w:val="24"/>
                <w:szCs w:val="24"/>
              </w:rPr>
              <w:t>Odpowiedzialność samorządu terytorialnego w sferze społecznej i gospodarki przestrzennej,</w:t>
            </w:r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>M.Stec</w:t>
            </w:r>
            <w:proofErr w:type="spellEnd"/>
            <w:r w:rsidRPr="004520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>K.Małysa</w:t>
            </w:r>
            <w:proofErr w:type="spellEnd"/>
            <w:r w:rsidRPr="0045208D">
              <w:rPr>
                <w:rStyle w:val="markedcontent"/>
                <w:rFonts w:ascii="Times New Roman" w:hAnsi="Times New Roman"/>
                <w:sz w:val="24"/>
                <w:szCs w:val="24"/>
              </w:rPr>
              <w:t>-Sulińska, Wolters Kluwer 2023,</w:t>
            </w:r>
          </w:p>
          <w:p w14:paraId="52036D79" w14:textId="77777777" w:rsidR="00730A69" w:rsidRPr="0045208D" w:rsidRDefault="00730A69" w:rsidP="00D862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</w:pPr>
            <w:r w:rsidRPr="0045208D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P. </w:t>
            </w:r>
            <w:proofErr w:type="spellStart"/>
            <w:r w:rsidRPr="0045208D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>Borszowski</w:t>
            </w:r>
            <w:proofErr w:type="spellEnd"/>
            <w:r w:rsidRPr="0045208D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t xml:space="preserve"> (red.), Prawo podatkowe z kazusami i pytaniami, Wolters Kluwer 2023,</w:t>
            </w:r>
          </w:p>
          <w:p w14:paraId="688BAAD3" w14:textId="77777777" w:rsidR="00730A69" w:rsidRPr="0045208D" w:rsidRDefault="00730A69" w:rsidP="00D862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E.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Feret, </w:t>
            </w:r>
            <w:r w:rsidRPr="0045208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Finanse publiczne w Konstytucji Rzeczypospolitej Polskiej – „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>PRZEGLĄD PRAWA KONSTYTUCYJNEGO” 2022</w:t>
            </w:r>
            <w:r w:rsidRPr="0045208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</w:t>
            </w:r>
            <w:r w:rsidRPr="0045208D">
              <w:rPr>
                <w:rFonts w:ascii="Times New Roman" w:hAnsi="Times New Roman"/>
                <w:sz w:val="24"/>
                <w:szCs w:val="24"/>
                <w:lang w:eastAsia="en-GB"/>
              </w:rPr>
              <w:t>Nr6 (70),</w:t>
            </w:r>
          </w:p>
          <w:p w14:paraId="512541C2" w14:textId="77777777" w:rsidR="00730A69" w:rsidRPr="0045208D" w:rsidRDefault="00730A69" w:rsidP="00D8621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J. </w:t>
            </w:r>
            <w:proofErr w:type="spellStart"/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>Wantoch</w:t>
            </w:r>
            <w:proofErr w:type="spellEnd"/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-Rekowski, W. Morawski, P. Majka, </w:t>
            </w:r>
            <w:r w:rsidRPr="0045208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Podstawy prawa finansów publicznych</w:t>
            </w: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>, Warszawa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Wolters Kluwer</w:t>
            </w:r>
            <w:r w:rsidRPr="0045208D">
              <w:rPr>
                <w:rFonts w:ascii="Times New Roman" w:hAnsi="Times New Roman"/>
                <w:bCs/>
                <w:sz w:val="24"/>
                <w:szCs w:val="24"/>
              </w:rPr>
              <w:t xml:space="preserve"> 2022,</w:t>
            </w:r>
          </w:p>
          <w:p w14:paraId="1D5898E7" w14:textId="097203AB" w:rsidR="00730A69" w:rsidRPr="0045208D" w:rsidRDefault="00730A69" w:rsidP="00D86217">
            <w:pPr>
              <w:pStyle w:val="Nagwek1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</w:pP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lastRenderedPageBreak/>
              <w:t xml:space="preserve">A. Nowak-Far (red.), M. Frysztak, A. </w:t>
            </w:r>
            <w:proofErr w:type="spellStart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45208D">
              <w:rPr>
                <w:rFonts w:ascii="Times New Roman" w:eastAsia="Times New Roman" w:hAnsi="Times New Roman" w:cs="Times New Roman"/>
                <w:bCs/>
                <w:i/>
                <w:color w:val="auto"/>
                <w:kern w:val="36"/>
                <w:sz w:val="24"/>
                <w:szCs w:val="24"/>
                <w:lang w:eastAsia="pl-PL"/>
              </w:rPr>
              <w:t>Finanse publiczne i prawo finansowe,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C.H.</w:t>
            </w:r>
            <w:r w:rsidR="00A211E2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 </w:t>
            </w:r>
            <w:r w:rsidRPr="0045208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Beck 2020,</w:t>
            </w:r>
          </w:p>
          <w:p w14:paraId="6AEE9F32" w14:textId="77777777" w:rsidR="00730A69" w:rsidRPr="0045208D" w:rsidRDefault="00730A69" w:rsidP="00D86217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</w:rPr>
            </w:pP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E.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Feret,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Koncepcje i teorie samorządności terytorialnej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na przykładzie wybranych państw i Polski</w:t>
            </w:r>
            <w:r w:rsidRPr="0045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08D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z uwzględnieniem kwestii finansowania ich działalności, </w:t>
            </w:r>
            <w:r w:rsidRPr="0045208D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Uniwersytet Rzeszowski 2019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.</w:t>
            </w:r>
          </w:p>
          <w:p w14:paraId="5F5E33BA" w14:textId="77777777" w:rsidR="00730A69" w:rsidRPr="0045208D" w:rsidRDefault="00730A69" w:rsidP="00D86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14:paraId="3BF35C6F" w14:textId="77777777" w:rsidR="00730A69" w:rsidRPr="00A76E3A" w:rsidRDefault="00730A69" w:rsidP="00D86217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</w:p>
        </w:tc>
      </w:tr>
      <w:tr w:rsidR="00730A69" w:rsidRPr="00A76E3A" w14:paraId="51E50994" w14:textId="77777777" w:rsidTr="00D86217">
        <w:trPr>
          <w:trHeight w:val="397"/>
        </w:trPr>
        <w:tc>
          <w:tcPr>
            <w:tcW w:w="9155" w:type="dxa"/>
          </w:tcPr>
          <w:p w14:paraId="3495576D" w14:textId="77777777" w:rsidR="00730A69" w:rsidRDefault="00730A69" w:rsidP="00D86217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  <w:r w:rsidRPr="009151C4">
              <w:rPr>
                <w:szCs w:val="24"/>
              </w:rPr>
              <w:lastRenderedPageBreak/>
              <w:t>Literatura uzupełniająca:</w:t>
            </w:r>
          </w:p>
          <w:p w14:paraId="6047B17C" w14:textId="77777777" w:rsidR="00730A69" w:rsidRPr="009151C4" w:rsidRDefault="00730A69" w:rsidP="00D86217">
            <w:pPr>
              <w:pStyle w:val="Punktygwne"/>
              <w:spacing w:before="0" w:after="0" w:line="256" w:lineRule="auto"/>
              <w:jc w:val="both"/>
              <w:rPr>
                <w:szCs w:val="24"/>
              </w:rPr>
            </w:pPr>
          </w:p>
          <w:p w14:paraId="3970DE6E" w14:textId="7603601B" w:rsidR="00730A69" w:rsidRPr="00FB4B17" w:rsidRDefault="00730A69" w:rsidP="00D8621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>E.</w:t>
            </w:r>
            <w:r w:rsidR="00A211E2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>Feret,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FB4B17">
              <w:rPr>
                <w:b w:val="0"/>
                <w:i/>
                <w:szCs w:val="24"/>
              </w:rPr>
              <w:t xml:space="preserve">WIELOASPEKTOWOŚĆ FUNKCJONOWANIA SAMORZĄDU TERYTORIALNEGO WE WSPÓŁCZESNYM ŚWIECIE - ASPEKTY PRAWNO FINANSOWE </w:t>
            </w:r>
            <w:r w:rsidRPr="00FB4B17">
              <w:rPr>
                <w:b w:val="0"/>
                <w:szCs w:val="24"/>
              </w:rPr>
              <w:t xml:space="preserve">[W:] </w:t>
            </w:r>
            <w:r w:rsidRPr="00FB4B17">
              <w:rPr>
                <w:b w:val="0"/>
                <w:i/>
                <w:szCs w:val="24"/>
              </w:rPr>
              <w:t xml:space="preserve">WSPÓLNOTOWY WYMIAR SAMORZĄDU TERYTORIALNEGO. RZECZYWISTOŚĆ A OCZEKIWANIA, </w:t>
            </w:r>
            <w:r w:rsidRPr="00FB4B17">
              <w:rPr>
                <w:b w:val="0"/>
                <w:szCs w:val="24"/>
              </w:rPr>
              <w:t>(RED.) M.STEC, K. MAŁYSA-SULIŃSKA, WOLTERS KLUWER 2022,</w:t>
            </w:r>
          </w:p>
          <w:p w14:paraId="3A11E985" w14:textId="7A8AD35B" w:rsidR="00730A69" w:rsidRPr="00FB4B17" w:rsidRDefault="00730A69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zCs w:val="24"/>
              </w:rPr>
              <w:t>E.</w:t>
            </w:r>
            <w:r w:rsidR="00A211E2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Feret</w:t>
            </w:r>
            <w:r w:rsidRPr="00FB4B17">
              <w:rPr>
                <w:b w:val="0"/>
                <w:szCs w:val="24"/>
              </w:rPr>
              <w:t xml:space="preserve">, </w:t>
            </w:r>
            <w:r w:rsidRPr="00FB4B17">
              <w:rPr>
                <w:b w:val="0"/>
                <w:i/>
                <w:szCs w:val="24"/>
              </w:rPr>
              <w:t xml:space="preserve">FINANSOWE ASPEKTY GOSPODARKI KOMUNALNEJ Z UWZGLĘDNIENIEM SPECYFIKI POSZCZEGÓLNYCH SZCZEBLI SAMORZĄDOWYCH </w:t>
            </w:r>
            <w:r w:rsidRPr="00FB4B17">
              <w:rPr>
                <w:b w:val="0"/>
                <w:szCs w:val="24"/>
              </w:rPr>
              <w:t xml:space="preserve">[W:] </w:t>
            </w:r>
            <w:r w:rsidRPr="00FB4B17">
              <w:rPr>
                <w:b w:val="0"/>
                <w:i/>
                <w:szCs w:val="24"/>
              </w:rPr>
              <w:t>KSIĘGA JUBILEUSZOWA PROFESORA MIROSŁAWA STECA W POSZUKIWANIU DOBREGO PRAWA</w:t>
            </w:r>
            <w:r w:rsidRPr="00FB4B17">
              <w:rPr>
                <w:b w:val="0"/>
                <w:szCs w:val="24"/>
              </w:rPr>
              <w:t xml:space="preserve">, TOM I </w:t>
            </w:r>
            <w:r w:rsidRPr="00FB4B17">
              <w:rPr>
                <w:b w:val="0"/>
                <w:i/>
                <w:szCs w:val="24"/>
              </w:rPr>
              <w:t>PERSPEKTYWA PUBLICZNOPRAWNA</w:t>
            </w:r>
            <w:r w:rsidRPr="00FB4B17">
              <w:rPr>
                <w:b w:val="0"/>
                <w:szCs w:val="24"/>
              </w:rPr>
              <w:t xml:space="preserve"> (RED.) K.MAŁYSA-SULIŃSKA, M.SPYRA, A.SZUMAŃSKI, WOLTERS KLUWER 2022,</w:t>
            </w:r>
          </w:p>
          <w:p w14:paraId="5C3858B3" w14:textId="77777777" w:rsidR="00730A69" w:rsidRPr="00FB4B17" w:rsidRDefault="00730A69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FB4B17">
              <w:rPr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FB4B17">
              <w:rPr>
                <w:b w:val="0"/>
                <w:smallCaps w:val="0"/>
                <w:color w:val="000000"/>
                <w:szCs w:val="24"/>
              </w:rPr>
              <w:t xml:space="preserve"> (red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.), Ustawa o finansach publicznych. Komentarz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, Warszawa 2020, </w:t>
            </w:r>
          </w:p>
          <w:p w14:paraId="78AFAC82" w14:textId="77777777" w:rsidR="00730A69" w:rsidRPr="00FB4B17" w:rsidRDefault="00000000" w:rsidP="00D8621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hyperlink r:id="rId8" w:tgtFrame="_self" w:tooltip="Arkadiusz Babczuk" w:history="1">
              <w:r w:rsidR="00730A69" w:rsidRPr="00FB4B17">
                <w:rPr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 xml:space="preserve">A. </w:t>
              </w:r>
              <w:proofErr w:type="spellStart"/>
              <w:r w:rsidR="00730A69" w:rsidRPr="00FB4B17">
                <w:rPr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>Babczuk</w:t>
              </w:r>
              <w:proofErr w:type="spellEnd"/>
              <w:r w:rsidR="00730A69" w:rsidRPr="00FB4B17">
                <w:rPr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 xml:space="preserve"> (red.), </w:t>
              </w:r>
            </w:hyperlink>
            <w:r w:rsidR="00730A69" w:rsidRPr="00FB4B17">
              <w:rPr>
                <w:rFonts w:ascii="Times New Roman" w:eastAsia="Times New Roman" w:hAnsi="Times New Roman"/>
                <w:i/>
                <w:kern w:val="36"/>
                <w:sz w:val="24"/>
                <w:szCs w:val="24"/>
                <w:lang w:eastAsia="pl-PL"/>
              </w:rPr>
              <w:t>Dyscyplina finansów publicznych. Aktualne problemy w systemie odpowiedzialności,</w:t>
            </w:r>
            <w:r w:rsidR="00730A69" w:rsidRPr="00FB4B17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 xml:space="preserve"> Wolters Kluwer 2020,</w:t>
            </w:r>
          </w:p>
          <w:p w14:paraId="443D64E0" w14:textId="77777777" w:rsidR="00304EDF" w:rsidRDefault="00730A69" w:rsidP="00D86217">
            <w:pPr>
              <w:pStyle w:val="Punktygwne"/>
              <w:spacing w:before="0" w:after="0"/>
              <w:jc w:val="both"/>
              <w:rPr>
                <w:b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FB4B17">
              <w:rPr>
                <w:b w:val="0"/>
                <w:smallCaps w:val="0"/>
                <w:color w:val="000000"/>
                <w:szCs w:val="24"/>
              </w:rPr>
              <w:t>Ruśkowski</w:t>
            </w:r>
            <w:proofErr w:type="spellEnd"/>
            <w:r w:rsidRPr="00FB4B17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Finanse publiczne i prawo finansowe: instrumenty prawnofinansowe i warunki ich stosowania</w:t>
            </w:r>
            <w:r w:rsidRPr="00FB4B17">
              <w:rPr>
                <w:b w:val="0"/>
                <w:smallCaps w:val="0"/>
                <w:color w:val="000000"/>
                <w:szCs w:val="24"/>
              </w:rPr>
              <w:t>, Białystok 2018,</w:t>
            </w:r>
          </w:p>
          <w:p w14:paraId="0679DD22" w14:textId="37A15B6E" w:rsidR="00730A69" w:rsidRPr="00FB4B17" w:rsidRDefault="00730A69" w:rsidP="00D8621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B4B17">
              <w:rPr>
                <w:b w:val="0"/>
                <w:smallCaps w:val="0"/>
                <w:color w:val="000000"/>
                <w:szCs w:val="24"/>
              </w:rPr>
              <w:t xml:space="preserve">T. Dębowska-Romanowska, </w:t>
            </w:r>
            <w:r w:rsidRPr="00FB4B17">
              <w:rPr>
                <w:b w:val="0"/>
                <w:i/>
                <w:smallCaps w:val="0"/>
                <w:color w:val="000000"/>
                <w:szCs w:val="24"/>
              </w:rPr>
              <w:t>Prawo finansowe. Część konstytucyjna wraz z częścią ogólną</w:t>
            </w:r>
            <w:r>
              <w:rPr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0C251608" w14:textId="77777777" w:rsidR="00730A69" w:rsidRPr="00A76E3A" w:rsidRDefault="00730A69" w:rsidP="00D86217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</w:p>
          <w:p w14:paraId="05CAD89F" w14:textId="77777777" w:rsidR="00730A69" w:rsidRPr="00A76E3A" w:rsidRDefault="00730A69" w:rsidP="00D86217">
            <w:pPr>
              <w:pStyle w:val="Nagwek1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18D3F93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0C542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0607BB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88384" w14:textId="77777777" w:rsidR="001100D3" w:rsidRDefault="001100D3" w:rsidP="00C16ABF">
      <w:pPr>
        <w:spacing w:after="0" w:line="240" w:lineRule="auto"/>
      </w:pPr>
      <w:r>
        <w:separator/>
      </w:r>
    </w:p>
  </w:endnote>
  <w:endnote w:type="continuationSeparator" w:id="0">
    <w:p w14:paraId="254E1836" w14:textId="77777777" w:rsidR="001100D3" w:rsidRDefault="001100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E983" w14:textId="77777777" w:rsidR="001100D3" w:rsidRDefault="001100D3" w:rsidP="00C16ABF">
      <w:pPr>
        <w:spacing w:after="0" w:line="240" w:lineRule="auto"/>
      </w:pPr>
      <w:r>
        <w:separator/>
      </w:r>
    </w:p>
  </w:footnote>
  <w:footnote w:type="continuationSeparator" w:id="0">
    <w:p w14:paraId="1493D9F3" w14:textId="77777777" w:rsidR="001100D3" w:rsidRDefault="001100D3" w:rsidP="00C16ABF">
      <w:pPr>
        <w:spacing w:after="0" w:line="240" w:lineRule="auto"/>
      </w:pPr>
      <w:r>
        <w:continuationSeparator/>
      </w:r>
    </w:p>
  </w:footnote>
  <w:footnote w:id="1">
    <w:p w14:paraId="3FEDC99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8713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8A"/>
    <w:rsid w:val="000F1C57"/>
    <w:rsid w:val="000F5615"/>
    <w:rsid w:val="001045A1"/>
    <w:rsid w:val="001100D3"/>
    <w:rsid w:val="00124BFF"/>
    <w:rsid w:val="0012560E"/>
    <w:rsid w:val="00127108"/>
    <w:rsid w:val="00134B13"/>
    <w:rsid w:val="0014626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87034"/>
    <w:rsid w:val="00192F37"/>
    <w:rsid w:val="001A70D2"/>
    <w:rsid w:val="001A79A2"/>
    <w:rsid w:val="001C6C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70F3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1FD"/>
    <w:rsid w:val="002F4ABE"/>
    <w:rsid w:val="003018BA"/>
    <w:rsid w:val="0030395F"/>
    <w:rsid w:val="00304ED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524D"/>
    <w:rsid w:val="004F1551"/>
    <w:rsid w:val="004F55A3"/>
    <w:rsid w:val="0050496F"/>
    <w:rsid w:val="00511744"/>
    <w:rsid w:val="00513B6F"/>
    <w:rsid w:val="00517C63"/>
    <w:rsid w:val="00523CD3"/>
    <w:rsid w:val="005363C4"/>
    <w:rsid w:val="00536BDE"/>
    <w:rsid w:val="00543ACC"/>
    <w:rsid w:val="0056696D"/>
    <w:rsid w:val="005751BC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025F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6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5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6CC"/>
    <w:rsid w:val="008F6E29"/>
    <w:rsid w:val="00916188"/>
    <w:rsid w:val="00923D7D"/>
    <w:rsid w:val="00940F5A"/>
    <w:rsid w:val="009508DF"/>
    <w:rsid w:val="00950DAC"/>
    <w:rsid w:val="00954A07"/>
    <w:rsid w:val="00997F14"/>
    <w:rsid w:val="009A78D9"/>
    <w:rsid w:val="009C3E31"/>
    <w:rsid w:val="009C54AE"/>
    <w:rsid w:val="009C788E"/>
    <w:rsid w:val="009D133B"/>
    <w:rsid w:val="009D3F3B"/>
    <w:rsid w:val="009E0543"/>
    <w:rsid w:val="009E3B41"/>
    <w:rsid w:val="009E66AA"/>
    <w:rsid w:val="009F3C5C"/>
    <w:rsid w:val="009F4610"/>
    <w:rsid w:val="00A00ECC"/>
    <w:rsid w:val="00A155EE"/>
    <w:rsid w:val="00A211E2"/>
    <w:rsid w:val="00A2245B"/>
    <w:rsid w:val="00A30110"/>
    <w:rsid w:val="00A36899"/>
    <w:rsid w:val="00A371F6"/>
    <w:rsid w:val="00A43BF6"/>
    <w:rsid w:val="00A465F3"/>
    <w:rsid w:val="00A53FA5"/>
    <w:rsid w:val="00A54817"/>
    <w:rsid w:val="00A601C8"/>
    <w:rsid w:val="00A60799"/>
    <w:rsid w:val="00A84C85"/>
    <w:rsid w:val="00A91E0E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610"/>
    <w:rsid w:val="00B90885"/>
    <w:rsid w:val="00BA2F3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FAC"/>
    <w:rsid w:val="00CD6897"/>
    <w:rsid w:val="00CE5BAC"/>
    <w:rsid w:val="00CF25BE"/>
    <w:rsid w:val="00CF78ED"/>
    <w:rsid w:val="00D02B25"/>
    <w:rsid w:val="00D02EBA"/>
    <w:rsid w:val="00D04814"/>
    <w:rsid w:val="00D17C3C"/>
    <w:rsid w:val="00D26B2C"/>
    <w:rsid w:val="00D3397B"/>
    <w:rsid w:val="00D352C9"/>
    <w:rsid w:val="00D425B2"/>
    <w:rsid w:val="00D428D6"/>
    <w:rsid w:val="00D552B2"/>
    <w:rsid w:val="00D608D1"/>
    <w:rsid w:val="00D6175E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3AAC"/>
    <w:rsid w:val="00F05CBA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E793"/>
  <w15:docId w15:val="{5B203740-EDEA-4FDA-A27E-6B20B462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70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8703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markedcontent">
    <w:name w:val="markedcontent"/>
    <w:rsid w:val="00730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arkadiusz-babczuk,34255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169DE-0C78-4A27-BC43-457650D7E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1937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2023-10-16T09:13:00Z</dcterms:created>
  <dcterms:modified xsi:type="dcterms:W3CDTF">2023-10-16T09:13:00Z</dcterms:modified>
</cp:coreProperties>
</file>